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B7A" w:rsidRDefault="007A0EE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DAERAH</w:t>
      </w:r>
    </w:p>
    <w:p w:rsidR="00167B7A" w:rsidRDefault="00CB302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CADANGAN</w:t>
      </w:r>
      <w:r w:rsidR="00A77FF5">
        <w:rPr>
          <w:rFonts w:ascii="Arial Narrow" w:hAnsi="Arial Narrow"/>
          <w:sz w:val="24"/>
          <w:szCs w:val="24"/>
        </w:rPr>
        <w:t xml:space="preserve"> PANGAN DAERAH</w:t>
      </w:r>
    </w:p>
    <w:p w:rsidR="00167B7A" w:rsidRDefault="007A0EE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202</w:t>
      </w:r>
      <w:r w:rsidR="00A77FF5">
        <w:rPr>
          <w:rFonts w:ascii="Arial Narrow" w:hAnsi="Arial Narrow"/>
          <w:sz w:val="24"/>
          <w:szCs w:val="24"/>
        </w:rPr>
        <w:t>3</w:t>
      </w: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</w:t>
      </w:r>
      <w:r w:rsidR="00384E4B">
        <w:rPr>
          <w:rFonts w:ascii="Arial Narrow" w:hAnsi="Arial Narrow"/>
          <w:sz w:val="24"/>
          <w:szCs w:val="24"/>
        </w:rPr>
        <w:t>DA</w:t>
      </w:r>
      <w:r>
        <w:rPr>
          <w:rFonts w:ascii="Arial Narrow" w:hAnsi="Arial Narrow"/>
          <w:sz w:val="24"/>
          <w:szCs w:val="24"/>
        </w:rPr>
        <w:t xml:space="preserve"> NO.</w:t>
      </w:r>
      <w:r w:rsidR="00A77FF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, </w:t>
      </w:r>
      <w:r w:rsidR="00384E4B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 xml:space="preserve">D </w:t>
      </w:r>
      <w:r w:rsidR="00491D5F">
        <w:rPr>
          <w:rFonts w:ascii="Arial Narrow" w:hAnsi="Arial Narrow"/>
          <w:sz w:val="24"/>
          <w:szCs w:val="24"/>
        </w:rPr>
        <w:t>202</w:t>
      </w:r>
      <w:r w:rsidR="00A77FF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/ NO.</w:t>
      </w:r>
      <w:r w:rsidR="00A77FF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: </w:t>
      </w:r>
      <w:r w:rsidR="00A77FF5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 xml:space="preserve"> HLM</w:t>
      </w: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</w:t>
      </w:r>
      <w:r w:rsidR="0084362F">
        <w:rPr>
          <w:rFonts w:ascii="Arial Narrow" w:hAnsi="Arial Narrow"/>
          <w:sz w:val="24"/>
          <w:szCs w:val="24"/>
        </w:rPr>
        <w:t xml:space="preserve">DAERAH </w:t>
      </w:r>
      <w:r>
        <w:rPr>
          <w:rFonts w:ascii="Arial Narrow" w:hAnsi="Arial Narrow"/>
          <w:sz w:val="24"/>
          <w:szCs w:val="24"/>
        </w:rPr>
        <w:t xml:space="preserve">TENTANG </w:t>
      </w:r>
      <w:r w:rsidR="00A77FF5">
        <w:rPr>
          <w:rFonts w:ascii="Arial Narrow" w:hAnsi="Arial Narrow"/>
          <w:sz w:val="24"/>
          <w:szCs w:val="24"/>
        </w:rPr>
        <w:t xml:space="preserve">TATA CARA PENYELENGGARAAN </w:t>
      </w:r>
      <w:r w:rsidR="004174CC">
        <w:rPr>
          <w:rFonts w:ascii="Arial Narrow" w:hAnsi="Arial Narrow"/>
          <w:sz w:val="24"/>
          <w:szCs w:val="24"/>
        </w:rPr>
        <w:t xml:space="preserve">CADANGAN </w:t>
      </w:r>
      <w:r w:rsidR="00A77FF5">
        <w:rPr>
          <w:rFonts w:ascii="Arial Narrow" w:hAnsi="Arial Narrow"/>
          <w:sz w:val="24"/>
          <w:szCs w:val="24"/>
        </w:rPr>
        <w:t>PANGAN DAERAH</w:t>
      </w:r>
    </w:p>
    <w:p w:rsidR="00167B7A" w:rsidRPr="00B1770F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r w:rsidR="00041B64">
        <w:rPr>
          <w:rFonts w:ascii="Arial Narrow" w:hAnsi="Arial Narrow"/>
          <w:sz w:val="24"/>
          <w:szCs w:val="24"/>
        </w:rPr>
        <w:t xml:space="preserve">Untuk </w:t>
      </w:r>
      <w:r w:rsidR="00A77FF5">
        <w:rPr>
          <w:rFonts w:ascii="Arial Narrow" w:hAnsi="Arial Narrow"/>
          <w:sz w:val="24"/>
          <w:szCs w:val="24"/>
        </w:rPr>
        <w:t>melaksanakan ketentuan Pasal 20 ayat (1) Peraturan Pemerintah Nomor 17 Tahun 2015 tentang Ketahanan Pangan dan Gizi., Penyelenggaraan Cadangan Pangan Pemerintah Kabupaten diatur dengan Peraturan Daerah</w:t>
      </w:r>
      <w:r w:rsidR="0002745D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167B7A" w:rsidRPr="00342406" w:rsidRDefault="00167B7A" w:rsidP="00167B7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 w:rsidRPr="00342406">
        <w:rPr>
          <w:rFonts w:ascii="Arial Narrow" w:hAnsi="Arial Narrow"/>
          <w:sz w:val="24"/>
          <w:szCs w:val="24"/>
        </w:rPr>
        <w:t xml:space="preserve">Dasar hukum Peraturan </w:t>
      </w:r>
      <w:r w:rsidR="000C66F6">
        <w:rPr>
          <w:rFonts w:ascii="Arial Narrow" w:hAnsi="Arial Narrow"/>
          <w:sz w:val="24"/>
          <w:szCs w:val="24"/>
        </w:rPr>
        <w:t xml:space="preserve">Daerah </w:t>
      </w:r>
      <w:r w:rsidRPr="00342406">
        <w:rPr>
          <w:rFonts w:ascii="Arial Narrow" w:hAnsi="Arial Narrow"/>
          <w:sz w:val="24"/>
          <w:szCs w:val="24"/>
        </w:rPr>
        <w:t xml:space="preserve">ini adalah : </w:t>
      </w:r>
      <w:r w:rsidR="005444C6">
        <w:rPr>
          <w:rFonts w:ascii="Arial Narrow" w:hAnsi="Arial Narrow"/>
          <w:sz w:val="24"/>
          <w:szCs w:val="24"/>
        </w:rPr>
        <w:t xml:space="preserve">UUD 1945; </w:t>
      </w:r>
      <w:r w:rsidRPr="00342406">
        <w:rPr>
          <w:rFonts w:ascii="Arial Narrow" w:hAnsi="Arial Narrow"/>
          <w:sz w:val="24"/>
          <w:szCs w:val="24"/>
        </w:rPr>
        <w:t>UU No.29 Tahun 1959;</w:t>
      </w:r>
      <w:r w:rsidR="00DC6244">
        <w:rPr>
          <w:rFonts w:ascii="Arial Narrow" w:hAnsi="Arial Narrow"/>
          <w:sz w:val="24"/>
          <w:szCs w:val="24"/>
        </w:rPr>
        <w:t xml:space="preserve"> </w:t>
      </w:r>
      <w:r w:rsidRPr="00342406">
        <w:rPr>
          <w:rFonts w:ascii="Arial Narrow" w:hAnsi="Arial Narrow"/>
          <w:sz w:val="24"/>
          <w:szCs w:val="24"/>
        </w:rPr>
        <w:t>UU No.23 Tahun 2014 sebagaimana telah diubah beberapa kali terakhir den</w:t>
      </w:r>
      <w:r>
        <w:rPr>
          <w:rFonts w:ascii="Arial Narrow" w:hAnsi="Arial Narrow"/>
          <w:sz w:val="24"/>
          <w:szCs w:val="24"/>
        </w:rPr>
        <w:t>gan UU No.</w:t>
      </w:r>
      <w:r w:rsidR="000921A4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Tahun 20</w:t>
      </w:r>
      <w:r w:rsidR="005444C6">
        <w:rPr>
          <w:rFonts w:ascii="Arial Narrow" w:hAnsi="Arial Narrow"/>
          <w:sz w:val="24"/>
          <w:szCs w:val="24"/>
        </w:rPr>
        <w:t>2</w:t>
      </w:r>
      <w:r w:rsidR="000921A4">
        <w:rPr>
          <w:rFonts w:ascii="Arial Narrow" w:hAnsi="Arial Narrow"/>
          <w:sz w:val="24"/>
          <w:szCs w:val="24"/>
        </w:rPr>
        <w:t>3</w:t>
      </w:r>
      <w:r w:rsidR="00AD1994">
        <w:rPr>
          <w:rFonts w:ascii="Arial Narrow" w:hAnsi="Arial Narrow"/>
          <w:sz w:val="24"/>
          <w:szCs w:val="24"/>
        </w:rPr>
        <w:t>; PP No.</w:t>
      </w:r>
      <w:r w:rsidR="000921A4">
        <w:rPr>
          <w:rFonts w:ascii="Arial Narrow" w:hAnsi="Arial Narrow"/>
          <w:sz w:val="24"/>
          <w:szCs w:val="24"/>
        </w:rPr>
        <w:t>17</w:t>
      </w:r>
      <w:r w:rsidR="00DF5AEC">
        <w:rPr>
          <w:rFonts w:ascii="Arial Narrow" w:hAnsi="Arial Narrow"/>
          <w:sz w:val="24"/>
          <w:szCs w:val="24"/>
        </w:rPr>
        <w:t xml:space="preserve"> </w:t>
      </w:r>
      <w:r w:rsidR="00AD1994">
        <w:rPr>
          <w:rFonts w:ascii="Arial Narrow" w:hAnsi="Arial Narrow"/>
          <w:sz w:val="24"/>
          <w:szCs w:val="24"/>
        </w:rPr>
        <w:t xml:space="preserve">Tahun </w:t>
      </w:r>
      <w:r w:rsidR="00DF5AEC">
        <w:rPr>
          <w:rFonts w:ascii="Arial Narrow" w:hAnsi="Arial Narrow"/>
          <w:sz w:val="24"/>
          <w:szCs w:val="24"/>
        </w:rPr>
        <w:t>201</w:t>
      </w:r>
      <w:r w:rsidR="000921A4">
        <w:rPr>
          <w:rFonts w:ascii="Arial Narrow" w:hAnsi="Arial Narrow"/>
          <w:sz w:val="24"/>
          <w:szCs w:val="24"/>
        </w:rPr>
        <w:t>5</w:t>
      </w:r>
      <w:r w:rsidR="00DF5AEC">
        <w:rPr>
          <w:rFonts w:ascii="Arial Narrow" w:hAnsi="Arial Narrow"/>
          <w:sz w:val="24"/>
          <w:szCs w:val="24"/>
        </w:rPr>
        <w:t>; Per</w:t>
      </w:r>
      <w:r w:rsidR="000921A4">
        <w:rPr>
          <w:rFonts w:ascii="Arial Narrow" w:hAnsi="Arial Narrow"/>
          <w:sz w:val="24"/>
          <w:szCs w:val="24"/>
        </w:rPr>
        <w:t>pres</w:t>
      </w:r>
      <w:r w:rsidR="00DF5AEC">
        <w:rPr>
          <w:rFonts w:ascii="Arial Narrow" w:hAnsi="Arial Narrow"/>
          <w:sz w:val="24"/>
          <w:szCs w:val="24"/>
        </w:rPr>
        <w:t xml:space="preserve"> </w:t>
      </w:r>
      <w:r w:rsidR="000921A4">
        <w:rPr>
          <w:rFonts w:ascii="Arial Narrow" w:hAnsi="Arial Narrow"/>
          <w:sz w:val="24"/>
          <w:szCs w:val="24"/>
        </w:rPr>
        <w:t>No.125 Tahun 2022.</w:t>
      </w:r>
    </w:p>
    <w:p w:rsidR="00167B7A" w:rsidRDefault="00E05BAE" w:rsidP="00167B7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Dalam Peraturan </w:t>
      </w:r>
      <w:r w:rsidR="00DA1987">
        <w:rPr>
          <w:rFonts w:ascii="Arial Narrow" w:hAnsi="Arial Narrow"/>
          <w:sz w:val="24"/>
          <w:szCs w:val="24"/>
        </w:rPr>
        <w:t xml:space="preserve">Daerah </w:t>
      </w:r>
      <w:r>
        <w:rPr>
          <w:rFonts w:ascii="Arial Narrow" w:hAnsi="Arial Narrow"/>
          <w:sz w:val="24"/>
          <w:szCs w:val="24"/>
        </w:rPr>
        <w:t xml:space="preserve">ini diatur tentang : </w:t>
      </w:r>
      <w:r w:rsidR="0058705B">
        <w:rPr>
          <w:rFonts w:ascii="Arial Narrow" w:hAnsi="Arial Narrow"/>
          <w:sz w:val="24"/>
          <w:szCs w:val="24"/>
        </w:rPr>
        <w:t>Tata Cara Penyelenggaraan Cadangan Pangan Daerah</w:t>
      </w:r>
      <w:r w:rsidR="002038BA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dengan menetapkan batasan istilah yan</w:t>
      </w:r>
      <w:r w:rsidR="000244A3">
        <w:rPr>
          <w:rFonts w:ascii="Arial Narrow" w:hAnsi="Arial Narrow"/>
          <w:sz w:val="24"/>
          <w:szCs w:val="24"/>
        </w:rPr>
        <w:t xml:space="preserve">g digunakan dalam pengaturannya; Ketentuan Umum; </w:t>
      </w:r>
      <w:r w:rsidR="0058705B">
        <w:rPr>
          <w:rFonts w:ascii="Arial Narrow" w:hAnsi="Arial Narrow"/>
          <w:sz w:val="24"/>
          <w:szCs w:val="24"/>
        </w:rPr>
        <w:t>Penyelenggaraan Cadangan Pangan Pemerintah Daerah</w:t>
      </w:r>
      <w:r w:rsidR="00DB41AA">
        <w:rPr>
          <w:rFonts w:ascii="Arial Narrow" w:hAnsi="Arial Narrow"/>
          <w:sz w:val="24"/>
          <w:szCs w:val="24"/>
        </w:rPr>
        <w:t xml:space="preserve">; </w:t>
      </w:r>
      <w:r w:rsidR="00BD17A8">
        <w:rPr>
          <w:rFonts w:ascii="Arial Narrow" w:hAnsi="Arial Narrow"/>
          <w:sz w:val="24"/>
          <w:szCs w:val="24"/>
        </w:rPr>
        <w:t>Penyelenggaraan Cadangan Pangan Masyarakat</w:t>
      </w:r>
      <w:r w:rsidR="002F663E">
        <w:rPr>
          <w:rFonts w:ascii="Arial Narrow" w:hAnsi="Arial Narrow"/>
          <w:sz w:val="24"/>
          <w:szCs w:val="24"/>
        </w:rPr>
        <w:t xml:space="preserve">; </w:t>
      </w:r>
      <w:r w:rsidR="00A1197F">
        <w:rPr>
          <w:rFonts w:ascii="Arial Narrow" w:hAnsi="Arial Narrow"/>
          <w:sz w:val="24"/>
          <w:szCs w:val="24"/>
        </w:rPr>
        <w:t xml:space="preserve">Organisasi Pelaksana; Pendanaan; Pemantauan, Evaluasi dan Pengawasan; Pelaporan; </w:t>
      </w:r>
      <w:r w:rsidR="00536C4D">
        <w:rPr>
          <w:rFonts w:ascii="Arial Narrow" w:hAnsi="Arial Narrow"/>
          <w:sz w:val="24"/>
          <w:szCs w:val="24"/>
        </w:rPr>
        <w:t>Ketentuan Penutup.</w:t>
      </w:r>
    </w:p>
    <w:p w:rsidR="00167B7A" w:rsidRPr="00B1770F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  <w:t xml:space="preserve">Peraturan Bupati ini mulai berlaku pada tanggal diundangkan </w:t>
      </w:r>
      <w:r w:rsidR="00A1197F">
        <w:rPr>
          <w:rFonts w:ascii="Arial Narrow" w:hAnsi="Arial Narrow"/>
          <w:sz w:val="24"/>
          <w:szCs w:val="24"/>
        </w:rPr>
        <w:t>17 April 2023</w:t>
      </w:r>
      <w:r>
        <w:rPr>
          <w:rFonts w:ascii="Arial Narrow" w:hAnsi="Arial Narrow"/>
          <w:sz w:val="24"/>
          <w:szCs w:val="24"/>
        </w:rPr>
        <w:t>.</w:t>
      </w:r>
    </w:p>
    <w:p w:rsidR="00EB3032" w:rsidRPr="00EB3032" w:rsidRDefault="00EB3032" w:rsidP="00EB303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Penjelasan : </w:t>
      </w:r>
      <w:r w:rsidR="00A1197F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HLM</w:t>
      </w:r>
    </w:p>
    <w:p w:rsidR="00167B7A" w:rsidRPr="00E06EDF" w:rsidRDefault="00167B7A" w:rsidP="00E06EDF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342DCD" w:rsidRDefault="00342DCD" w:rsidP="00167B7A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6592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B7A"/>
    <w:rsid w:val="00006897"/>
    <w:rsid w:val="000211C0"/>
    <w:rsid w:val="000244A3"/>
    <w:rsid w:val="0002745D"/>
    <w:rsid w:val="00030520"/>
    <w:rsid w:val="00041B64"/>
    <w:rsid w:val="00057330"/>
    <w:rsid w:val="000710D2"/>
    <w:rsid w:val="000921A4"/>
    <w:rsid w:val="0009423C"/>
    <w:rsid w:val="000C66F6"/>
    <w:rsid w:val="001314E9"/>
    <w:rsid w:val="00156147"/>
    <w:rsid w:val="00167B7A"/>
    <w:rsid w:val="001A5F6E"/>
    <w:rsid w:val="002038BA"/>
    <w:rsid w:val="002B2E3D"/>
    <w:rsid w:val="002B63D0"/>
    <w:rsid w:val="002C7B6B"/>
    <w:rsid w:val="002E38DB"/>
    <w:rsid w:val="002F5EE7"/>
    <w:rsid w:val="002F663E"/>
    <w:rsid w:val="002F66BA"/>
    <w:rsid w:val="00314B1F"/>
    <w:rsid w:val="0031774B"/>
    <w:rsid w:val="00342DCD"/>
    <w:rsid w:val="00353447"/>
    <w:rsid w:val="00360FA4"/>
    <w:rsid w:val="00384E4B"/>
    <w:rsid w:val="003E01DB"/>
    <w:rsid w:val="003F05D3"/>
    <w:rsid w:val="004174CC"/>
    <w:rsid w:val="0045688A"/>
    <w:rsid w:val="00460FD2"/>
    <w:rsid w:val="00491D5F"/>
    <w:rsid w:val="00536C4D"/>
    <w:rsid w:val="005444C6"/>
    <w:rsid w:val="005704C9"/>
    <w:rsid w:val="005741D0"/>
    <w:rsid w:val="0058705B"/>
    <w:rsid w:val="00595EBF"/>
    <w:rsid w:val="005A104B"/>
    <w:rsid w:val="005A4B19"/>
    <w:rsid w:val="005E4A8D"/>
    <w:rsid w:val="0060474E"/>
    <w:rsid w:val="00752119"/>
    <w:rsid w:val="00781F08"/>
    <w:rsid w:val="00787198"/>
    <w:rsid w:val="007A0EEF"/>
    <w:rsid w:val="007A444C"/>
    <w:rsid w:val="008339EF"/>
    <w:rsid w:val="0084362F"/>
    <w:rsid w:val="00875383"/>
    <w:rsid w:val="008940B5"/>
    <w:rsid w:val="0089483D"/>
    <w:rsid w:val="008D3CA2"/>
    <w:rsid w:val="0098465C"/>
    <w:rsid w:val="00986EF7"/>
    <w:rsid w:val="009C06E7"/>
    <w:rsid w:val="009F4F82"/>
    <w:rsid w:val="00A1197F"/>
    <w:rsid w:val="00A67FFB"/>
    <w:rsid w:val="00A77FF5"/>
    <w:rsid w:val="00AD1994"/>
    <w:rsid w:val="00B4790D"/>
    <w:rsid w:val="00BD17A8"/>
    <w:rsid w:val="00BE7A2C"/>
    <w:rsid w:val="00BF2971"/>
    <w:rsid w:val="00CB302F"/>
    <w:rsid w:val="00CB4483"/>
    <w:rsid w:val="00D104A0"/>
    <w:rsid w:val="00D124CF"/>
    <w:rsid w:val="00D2775F"/>
    <w:rsid w:val="00DA0BD0"/>
    <w:rsid w:val="00DA1987"/>
    <w:rsid w:val="00DB41AA"/>
    <w:rsid w:val="00DC6244"/>
    <w:rsid w:val="00DF5AEC"/>
    <w:rsid w:val="00E05BAE"/>
    <w:rsid w:val="00E06EDF"/>
    <w:rsid w:val="00E24FC3"/>
    <w:rsid w:val="00E30982"/>
    <w:rsid w:val="00E84634"/>
    <w:rsid w:val="00EB3032"/>
    <w:rsid w:val="00EC5387"/>
    <w:rsid w:val="00ED30FF"/>
    <w:rsid w:val="00F01655"/>
    <w:rsid w:val="00FD564F"/>
    <w:rsid w:val="00FE297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F2AA"/>
  <w15:docId w15:val="{44D38AB9-28B5-4A47-8C16-6F092BEE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BAGIAN HUKUM SETDA KAB KEP SANGIHE</cp:lastModifiedBy>
  <cp:revision>73</cp:revision>
  <dcterms:created xsi:type="dcterms:W3CDTF">2019-07-03T05:00:00Z</dcterms:created>
  <dcterms:modified xsi:type="dcterms:W3CDTF">2023-05-16T06:47:00Z</dcterms:modified>
</cp:coreProperties>
</file>